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5F04" w14:textId="149512C3" w:rsidR="00D0103B" w:rsidRDefault="008C7BBB" w:rsidP="003D5740">
      <w:pPr>
        <w:jc w:val="right"/>
      </w:pPr>
      <w:r>
        <w:t>03.12.2025</w:t>
      </w:r>
    </w:p>
    <w:p w14:paraId="2F056E9C" w14:textId="77777777" w:rsidR="003D5740" w:rsidRDefault="003D5740" w:rsidP="006D28B5">
      <w:pPr>
        <w:jc w:val="both"/>
      </w:pPr>
    </w:p>
    <w:p w14:paraId="422C5D47" w14:textId="10DDFB7C" w:rsidR="00BF416A" w:rsidRPr="008C7BBB" w:rsidRDefault="00BF416A" w:rsidP="006D28B5">
      <w:pPr>
        <w:jc w:val="both"/>
        <w:rPr>
          <w:b/>
          <w:bCs/>
        </w:rPr>
      </w:pPr>
      <w:r w:rsidRPr="008C7BBB">
        <w:rPr>
          <w:b/>
          <w:bCs/>
        </w:rPr>
        <w:t xml:space="preserve">Justiits- ja </w:t>
      </w:r>
      <w:r w:rsidRPr="008C7BBB">
        <w:rPr>
          <w:b/>
          <w:bCs/>
        </w:rPr>
        <w:t>Digimin</w:t>
      </w:r>
      <w:r w:rsidR="00CD4383" w:rsidRPr="008C7BBB">
        <w:rPr>
          <w:b/>
          <w:bCs/>
        </w:rPr>
        <w:t>i</w:t>
      </w:r>
      <w:r w:rsidRPr="008C7BBB">
        <w:rPr>
          <w:b/>
          <w:bCs/>
        </w:rPr>
        <w:t>steerium</w:t>
      </w:r>
    </w:p>
    <w:p w14:paraId="0743ABD4" w14:textId="77777777" w:rsidR="00BF416A" w:rsidRDefault="00BF416A" w:rsidP="006D28B5">
      <w:pPr>
        <w:jc w:val="both"/>
      </w:pPr>
    </w:p>
    <w:p w14:paraId="77F66080" w14:textId="4CCFFB59" w:rsidR="00D0103B" w:rsidRPr="0061727F" w:rsidRDefault="0061727F" w:rsidP="006D28B5">
      <w:pPr>
        <w:jc w:val="both"/>
        <w:rPr>
          <w:b/>
          <w:bCs/>
        </w:rPr>
      </w:pPr>
      <w:r w:rsidRPr="0061727F">
        <w:rPr>
          <w:b/>
          <w:bCs/>
        </w:rPr>
        <w:t>Arvamus kohtute seaduse ja kriminaalmenetlusseadustiku muutmise (kohtukorralduse muudatused) eelnõu</w:t>
      </w:r>
      <w:r w:rsidR="00113941">
        <w:rPr>
          <w:b/>
          <w:bCs/>
        </w:rPr>
        <w:t xml:space="preserve"> kohta</w:t>
      </w:r>
    </w:p>
    <w:p w14:paraId="7020B69A" w14:textId="77777777" w:rsidR="00D0103B" w:rsidRDefault="00D0103B" w:rsidP="006D28B5">
      <w:pPr>
        <w:jc w:val="both"/>
      </w:pPr>
    </w:p>
    <w:p w14:paraId="4807AC08" w14:textId="4868AA0F" w:rsidR="00D0103B" w:rsidRPr="00ED3C9A" w:rsidRDefault="00D0103B" w:rsidP="006D28B5">
      <w:pPr>
        <w:jc w:val="both"/>
      </w:pPr>
      <w:r w:rsidRPr="00ED3C9A">
        <w:t>Kohtute seaduse ja kriminaalmenetlusseadustiku muutmise (kohtukorralduse muudatused) eelnõu põhiküsimus, milleks on samaliigiliste kohtute liitmine, on põhjustanud kohtunike hulgas rohkelt eriarvamusi.</w:t>
      </w:r>
      <w:r w:rsidR="00113941">
        <w:t xml:space="preserve"> </w:t>
      </w:r>
      <w:r w:rsidRPr="00ED3C9A">
        <w:t>Viru Maakohtu kohtunikest on 18 kohtunikku ühinenud 2. detsembril 2025 Vabariigi Valitsusele saadetud kirjaga Pärnu, Tartu ja Viru Maakohtu kohtunike seisukoht kohtute seaduse ja kriminaalmenetluse seadustiku muutmise seaduse (kohtukorralduse muudatused) kohta, milles kohtukorralduse muutmist eelnõus pakutud kujul ei toetata.</w:t>
      </w:r>
    </w:p>
    <w:p w14:paraId="238EC47E" w14:textId="77777777" w:rsidR="00A47C8E" w:rsidRPr="00ED3C9A" w:rsidRDefault="00A47C8E" w:rsidP="006D28B5">
      <w:pPr>
        <w:jc w:val="both"/>
      </w:pPr>
    </w:p>
    <w:p w14:paraId="695F99C0" w14:textId="50CBB3F8" w:rsidR="00D0103B" w:rsidRPr="00ED3C9A" w:rsidRDefault="00A47C8E" w:rsidP="006D28B5">
      <w:pPr>
        <w:jc w:val="both"/>
      </w:pPr>
      <w:r w:rsidRPr="00ED3C9A">
        <w:t xml:space="preserve">Enda kogemuse põhjal toetan </w:t>
      </w:r>
      <w:r w:rsidR="00D0103B" w:rsidRPr="00950BE3">
        <w:t>samaliigiliste kohtuastmete liitmist.</w:t>
      </w:r>
      <w:r w:rsidR="00D0103B" w:rsidRPr="00ED3C9A">
        <w:t xml:space="preserve"> </w:t>
      </w:r>
      <w:r w:rsidR="00D0103B" w:rsidRPr="00950BE3">
        <w:t>Reeglina on suurem</w:t>
      </w:r>
      <w:r w:rsidR="00D0103B" w:rsidRPr="00ED3C9A">
        <w:t>a</w:t>
      </w:r>
      <w:r w:rsidR="00D0103B" w:rsidRPr="00950BE3">
        <w:t>tes organisatsioonides lihtsam tagada kõrgemat juhtimiskvaliteeti suhteliselt väiksemate kuludega.</w:t>
      </w:r>
    </w:p>
    <w:p w14:paraId="139A5BB4" w14:textId="77777777" w:rsidR="00D0103B" w:rsidRPr="00ED3C9A" w:rsidRDefault="00D0103B" w:rsidP="006D28B5">
      <w:pPr>
        <w:jc w:val="both"/>
      </w:pPr>
      <w:r w:rsidRPr="00950BE3">
        <w:t>Eesti avalikus halduses on eraldi asutustena tegutsevad kohtud, mis ei ole ühendatud ühtse keskasutusega, unikaalsed. Kuigi paljudel asutustel on piirkondlikud struktuuriüksused, nagu prefektuurid Politsei- ja Piirivalveametil või ringkonnaprokuratuurid prokuratuuris, ei ole nähtud praktilist põhjust selliste üksuste eraldi asutusena säilitamiseks. Sellist erisust ei saa põhjendada ka kohtu erineva põhiseadusliku staatusega, kuna kohtuniku sõltumatus peab olema tagatud kohtu suurusest sõltumata.</w:t>
      </w:r>
      <w:r w:rsidRPr="00ED3C9A">
        <w:t xml:space="preserve"> </w:t>
      </w:r>
      <w:r w:rsidRPr="00950BE3">
        <w:t>Ei ole praktilisi põhjusi, miks peaks suuremas kohtus olema kohtuniku sõltumatus rohkem ohustatud.</w:t>
      </w:r>
    </w:p>
    <w:p w14:paraId="1A278035" w14:textId="77777777" w:rsidR="00ED3C9A" w:rsidRPr="00ED3C9A" w:rsidRDefault="00ED3C9A" w:rsidP="006D28B5">
      <w:pPr>
        <w:jc w:val="both"/>
      </w:pPr>
    </w:p>
    <w:p w14:paraId="23BCD305" w14:textId="77777777" w:rsidR="00D0103B" w:rsidRDefault="00D0103B" w:rsidP="006D28B5">
      <w:pPr>
        <w:jc w:val="both"/>
      </w:pPr>
      <w:r w:rsidRPr="00950BE3">
        <w:t>KS § 12 lõiget 4 võiks muuta nii, et kohtute haldus- ja arendusnõukogu</w:t>
      </w:r>
      <w:r w:rsidRPr="00ED3C9A">
        <w:t xml:space="preserve"> </w:t>
      </w:r>
      <w:r w:rsidRPr="00950BE3">
        <w:t>võiks esimehe vabastada "sõltumata põhjusest". See tagaks, et nõukogu saaks sekkuda kohe, kui esineb kahtlus, et kohtu esimees ohustab oma tegevusega õigusemõistmise sõltumatust või kahjustab muul moel kohtu ülesannete täitmist.</w:t>
      </w:r>
    </w:p>
    <w:p w14:paraId="3486CB7A" w14:textId="77777777" w:rsidR="00ED3C9A" w:rsidRPr="00ED3C9A" w:rsidRDefault="00ED3C9A" w:rsidP="006D28B5">
      <w:pPr>
        <w:jc w:val="both"/>
      </w:pPr>
    </w:p>
    <w:p w14:paraId="029CAA15" w14:textId="3E989068" w:rsidR="00ED3C9A" w:rsidRPr="00ED3C9A" w:rsidRDefault="00ED3C9A" w:rsidP="006D28B5">
      <w:pPr>
        <w:jc w:val="both"/>
      </w:pPr>
      <w:r w:rsidRPr="00ED3C9A">
        <w:t>Kohtute esimehed teevad eri</w:t>
      </w:r>
      <w:r w:rsidR="009C2FDD">
        <w:t>nevates k</w:t>
      </w:r>
      <w:r w:rsidRPr="00ED3C9A">
        <w:t>ohtutes suhteliselt vähese ressursiga suuresti üksteist dubleerivat tööd. Esimeeste vahel valitseb hea koostöötahe ja soov vältida erinevate kohtute töös põhjendamatuid erisusi, mis aga toob kaasa pideva vajaduse eri asutustes tehtavate otsustuste pidevaks kooskõlastamiseks. Selleks kuluvat juhtimisressurssi saaks kasutada kohtutöö huvides paremini.</w:t>
      </w:r>
    </w:p>
    <w:p w14:paraId="780AA458" w14:textId="77777777" w:rsidR="00ED3C9A" w:rsidRPr="00950BE3" w:rsidRDefault="00ED3C9A" w:rsidP="006D28B5">
      <w:pPr>
        <w:jc w:val="both"/>
      </w:pPr>
    </w:p>
    <w:p w14:paraId="1DF83D5C" w14:textId="77777777" w:rsidR="00D0103B" w:rsidRDefault="00D0103B" w:rsidP="006D28B5">
      <w:pPr>
        <w:jc w:val="both"/>
      </w:pPr>
      <w:r w:rsidRPr="00950BE3">
        <w:t>Kohtuhaldusteenistuse ülesannete loetlemine eelnõus pakutud üksikasjalikkusega ei ole otstarbekas, see tuleks jätta täpsemalt kohtute haldus- ja arendusnõukogu määratleda. Riigikogu koosseisu häälteenamusega vastuvõetavas seaduses ei ole otstarbekas kasutada mõisteid, nagu personalijuhtimine või kriisijuhtimine, mis peaksid justkui määratlema kohtuhaldusteenistuse ainupädevuse.</w:t>
      </w:r>
    </w:p>
    <w:p w14:paraId="77E3F5F5" w14:textId="77777777" w:rsidR="00D0103B" w:rsidRPr="00ED3C9A" w:rsidRDefault="00D0103B" w:rsidP="006D28B5">
      <w:pPr>
        <w:jc w:val="both"/>
      </w:pPr>
    </w:p>
    <w:p w14:paraId="45FCE92E" w14:textId="77777777" w:rsidR="0009756C" w:rsidRDefault="0009756C" w:rsidP="006D28B5">
      <w:pPr>
        <w:jc w:val="both"/>
      </w:pPr>
    </w:p>
    <w:p w14:paraId="7F5FAB9D" w14:textId="0C52225C" w:rsidR="00D0103B" w:rsidRDefault="00D0103B" w:rsidP="006D28B5">
      <w:pPr>
        <w:jc w:val="both"/>
      </w:pPr>
      <w:r>
        <w:t>Priit Kama</w:t>
      </w:r>
    </w:p>
    <w:p w14:paraId="4DD163F3" w14:textId="1E9B35F2" w:rsidR="00D0103B" w:rsidRDefault="00D0103B" w:rsidP="006D28B5">
      <w:pPr>
        <w:jc w:val="both"/>
      </w:pPr>
      <w:r>
        <w:t>Viru Maakohtu esimees</w:t>
      </w:r>
    </w:p>
    <w:p w14:paraId="5B1082C5" w14:textId="77777777" w:rsidR="007870D3" w:rsidRDefault="007870D3" w:rsidP="006D28B5">
      <w:pPr>
        <w:jc w:val="both"/>
      </w:pPr>
    </w:p>
    <w:p w14:paraId="6ED08B22" w14:textId="77777777" w:rsidR="009C2FDD" w:rsidRDefault="009C2FDD" w:rsidP="006D28B5">
      <w:pPr>
        <w:jc w:val="both"/>
      </w:pPr>
    </w:p>
    <w:p w14:paraId="0FEFC6AF" w14:textId="1679F556" w:rsidR="009C2FDD" w:rsidRPr="00ED3C9A" w:rsidRDefault="009C2FDD" w:rsidP="006D28B5">
      <w:pPr>
        <w:jc w:val="both"/>
      </w:pPr>
      <w:r w:rsidRPr="00ED3C9A">
        <w:t>Lisa:</w:t>
      </w:r>
    </w:p>
    <w:p w14:paraId="4A007E08" w14:textId="6C49A774" w:rsidR="009C2FDD" w:rsidRPr="007870D3" w:rsidRDefault="009C2FDD" w:rsidP="006D28B5">
      <w:pPr>
        <w:jc w:val="both"/>
      </w:pPr>
      <w:r w:rsidRPr="00ED3C9A">
        <w:t xml:space="preserve">Kohtunik Marika </w:t>
      </w:r>
      <w:proofErr w:type="spellStart"/>
      <w:r w:rsidRPr="00ED3C9A">
        <w:t>Leimanni</w:t>
      </w:r>
      <w:proofErr w:type="spellEnd"/>
      <w:r w:rsidRPr="00ED3C9A">
        <w:t xml:space="preserve"> tähelepanekud kohtute seaduse ja kriminaalmenetlusseadustiku muutmise seaduse (kohtukorralduse muudatuse) kohta.</w:t>
      </w:r>
    </w:p>
    <w:sectPr w:rsidR="009C2FDD" w:rsidRPr="007870D3" w:rsidSect="00811E61">
      <w:headerReference w:type="default" r:id="rId10"/>
      <w:footerReference w:type="default" r:id="rId11"/>
      <w:headerReference w:type="first" r:id="rId12"/>
      <w:footerReference w:type="first" r:id="rId13"/>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2B08" w14:textId="77777777" w:rsidR="00C0128E" w:rsidRDefault="00C0128E" w:rsidP="00DA1915">
      <w:r>
        <w:separator/>
      </w:r>
    </w:p>
  </w:endnote>
  <w:endnote w:type="continuationSeparator" w:id="0">
    <w:p w14:paraId="65129423" w14:textId="77777777" w:rsidR="00C0128E" w:rsidRDefault="00C0128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E1CD023" w14:paraId="035C42EC" w14:textId="77777777" w:rsidTr="3E1CD023">
      <w:trPr>
        <w:trHeight w:val="300"/>
      </w:trPr>
      <w:tc>
        <w:tcPr>
          <w:tcW w:w="3020" w:type="dxa"/>
        </w:tcPr>
        <w:p w14:paraId="06EBDDCF" w14:textId="359B2D60" w:rsidR="3E1CD023" w:rsidRDefault="3E1CD023" w:rsidP="3E1CD023">
          <w:pPr>
            <w:pStyle w:val="Pis"/>
            <w:ind w:left="-115"/>
          </w:pPr>
        </w:p>
      </w:tc>
      <w:tc>
        <w:tcPr>
          <w:tcW w:w="3020" w:type="dxa"/>
        </w:tcPr>
        <w:p w14:paraId="10F7E79A" w14:textId="1AEC09C8" w:rsidR="3E1CD023" w:rsidRDefault="3E1CD023" w:rsidP="3E1CD023">
          <w:pPr>
            <w:pStyle w:val="Pis"/>
            <w:jc w:val="center"/>
          </w:pPr>
        </w:p>
      </w:tc>
      <w:tc>
        <w:tcPr>
          <w:tcW w:w="3020" w:type="dxa"/>
        </w:tcPr>
        <w:p w14:paraId="2F10E776" w14:textId="44AF56C9" w:rsidR="3E1CD023" w:rsidRDefault="3E1CD023" w:rsidP="3E1CD023">
          <w:pPr>
            <w:pStyle w:val="Pis"/>
            <w:ind w:right="-115"/>
            <w:jc w:val="right"/>
          </w:pPr>
        </w:p>
      </w:tc>
    </w:tr>
  </w:tbl>
  <w:p w14:paraId="299220C6" w14:textId="1553F7C0" w:rsidR="3E1CD023" w:rsidRDefault="3E1CD023" w:rsidP="3E1CD02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0FF99E09" w14:textId="4745B774"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00450A5E">
                            <w:rPr>
                              <w:rFonts w:eastAsia="Times New Roman" w:cs="Arial"/>
                              <w:color w:val="FFFFFF" w:themeColor="background1"/>
                              <w:sz w:val="19"/>
                              <w:szCs w:val="19"/>
                              <w:lang w:eastAsia="et-EE"/>
                            </w:rPr>
                            <w:t>620</w:t>
                          </w:r>
                          <w:r w:rsidR="007A0D46">
                            <w:rPr>
                              <w:rFonts w:eastAsia="Times New Roman" w:cs="Arial"/>
                              <w:color w:val="FFFFFF" w:themeColor="background1"/>
                              <w:sz w:val="19"/>
                              <w:szCs w:val="19"/>
                              <w:lang w:eastAsia="et-EE"/>
                            </w:rPr>
                            <w:t xml:space="preserve"> </w:t>
                          </w:r>
                          <w:r w:rsidR="00450A5E">
                            <w:rPr>
                              <w:rFonts w:eastAsia="Times New Roman" w:cs="Arial"/>
                              <w:color w:val="FFFFFF" w:themeColor="background1"/>
                              <w:sz w:val="19"/>
                              <w:szCs w:val="19"/>
                              <w:lang w:eastAsia="et-EE"/>
                            </w:rPr>
                            <w:t>0100</w:t>
                          </w:r>
                          <w:r w:rsidRPr="00D61ABD">
                            <w:rPr>
                              <w:rFonts w:eastAsia="Times New Roman" w:cs="Arial"/>
                              <w:color w:val="FFFFFF" w:themeColor="background1"/>
                              <w:sz w:val="19"/>
                              <w:szCs w:val="19"/>
                              <w:lang w:eastAsia="et-EE"/>
                            </w:rPr>
                            <w:t xml:space="preserve">; e-post: </w:t>
                          </w:r>
                          <w:hyperlink r:id="rId1" w:history="1">
                            <w:r w:rsidR="000039C8" w:rsidRPr="00590015">
                              <w:rPr>
                                <w:rStyle w:val="Hperlink"/>
                                <w:rFonts w:eastAsia="Times New Roman" w:cs="Arial"/>
                                <w:sz w:val="19"/>
                                <w:szCs w:val="19"/>
                                <w:lang w:eastAsia="et-EE"/>
                              </w:rPr>
                              <w:t>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0FF99E09" w14:textId="4745B774"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00450A5E">
                      <w:rPr>
                        <w:rFonts w:eastAsia="Times New Roman" w:cs="Arial"/>
                        <w:color w:val="FFFFFF" w:themeColor="background1"/>
                        <w:sz w:val="19"/>
                        <w:szCs w:val="19"/>
                        <w:lang w:eastAsia="et-EE"/>
                      </w:rPr>
                      <w:t>620</w:t>
                    </w:r>
                    <w:r w:rsidR="007A0D46">
                      <w:rPr>
                        <w:rFonts w:eastAsia="Times New Roman" w:cs="Arial"/>
                        <w:color w:val="FFFFFF" w:themeColor="background1"/>
                        <w:sz w:val="19"/>
                        <w:szCs w:val="19"/>
                        <w:lang w:eastAsia="et-EE"/>
                      </w:rPr>
                      <w:t xml:space="preserve"> </w:t>
                    </w:r>
                    <w:r w:rsidR="00450A5E">
                      <w:rPr>
                        <w:rFonts w:eastAsia="Times New Roman" w:cs="Arial"/>
                        <w:color w:val="FFFFFF" w:themeColor="background1"/>
                        <w:sz w:val="19"/>
                        <w:szCs w:val="19"/>
                        <w:lang w:eastAsia="et-EE"/>
                      </w:rPr>
                      <w:t>0100</w:t>
                    </w:r>
                    <w:r w:rsidRPr="00D61ABD">
                      <w:rPr>
                        <w:rFonts w:eastAsia="Times New Roman" w:cs="Arial"/>
                        <w:color w:val="FFFFFF" w:themeColor="background1"/>
                        <w:sz w:val="19"/>
                        <w:szCs w:val="19"/>
                        <w:lang w:eastAsia="et-EE"/>
                      </w:rPr>
                      <w:t xml:space="preserve">; e-post: </w:t>
                    </w:r>
                    <w:hyperlink r:id="rId2" w:history="1">
                      <w:r w:rsidR="000039C8" w:rsidRPr="00590015">
                        <w:rPr>
                          <w:rStyle w:val="Hperlink"/>
                          <w:rFonts w:eastAsia="Times New Roman" w:cs="Arial"/>
                          <w:sz w:val="19"/>
                          <w:szCs w:val="19"/>
                          <w:lang w:eastAsia="et-EE"/>
                        </w:rPr>
                        <w:t>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547B" w14:textId="77777777" w:rsidR="00C0128E" w:rsidRDefault="00C0128E" w:rsidP="00DA1915">
      <w:r>
        <w:separator/>
      </w:r>
    </w:p>
  </w:footnote>
  <w:footnote w:type="continuationSeparator" w:id="0">
    <w:p w14:paraId="7CE02AB3" w14:textId="77777777" w:rsidR="00C0128E" w:rsidRDefault="00C0128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E1CD023" w14:paraId="2C70DCBC" w14:textId="77777777" w:rsidTr="3E1CD023">
      <w:trPr>
        <w:trHeight w:val="300"/>
      </w:trPr>
      <w:tc>
        <w:tcPr>
          <w:tcW w:w="3020" w:type="dxa"/>
        </w:tcPr>
        <w:p w14:paraId="4E6AD62F" w14:textId="62B92A01" w:rsidR="3E1CD023" w:rsidRDefault="3E1CD023" w:rsidP="3E1CD023">
          <w:pPr>
            <w:pStyle w:val="Pis"/>
            <w:ind w:left="-115"/>
          </w:pPr>
        </w:p>
      </w:tc>
      <w:tc>
        <w:tcPr>
          <w:tcW w:w="3020" w:type="dxa"/>
        </w:tcPr>
        <w:p w14:paraId="5298C22A" w14:textId="6248142B" w:rsidR="3E1CD023" w:rsidRDefault="3E1CD023" w:rsidP="3E1CD023">
          <w:pPr>
            <w:pStyle w:val="Pis"/>
            <w:jc w:val="center"/>
          </w:pPr>
        </w:p>
      </w:tc>
      <w:tc>
        <w:tcPr>
          <w:tcW w:w="3020" w:type="dxa"/>
        </w:tcPr>
        <w:p w14:paraId="30DADE53" w14:textId="5722A938" w:rsidR="3E1CD023" w:rsidRDefault="3E1CD023" w:rsidP="3E1CD023">
          <w:pPr>
            <w:pStyle w:val="Pis"/>
            <w:ind w:right="-115"/>
            <w:jc w:val="right"/>
          </w:pPr>
        </w:p>
      </w:tc>
    </w:tr>
  </w:tbl>
  <w:p w14:paraId="391DD730" w14:textId="143962B7" w:rsidR="3E1CD023" w:rsidRDefault="3E1CD023" w:rsidP="3E1CD02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5CA01A23" w:rsidR="00C94E3C" w:rsidRDefault="00457403">
    <w:pPr>
      <w:pStyle w:val="Pis"/>
    </w:pPr>
    <w:r w:rsidRPr="00F843AC">
      <w:rPr>
        <w:noProof/>
        <w:lang w:eastAsia="et-EE"/>
      </w:rPr>
      <w:drawing>
        <wp:anchor distT="0" distB="0" distL="114300" distR="114300" simplePos="0" relativeHeight="251677696" behindDoc="0" locked="0" layoutInCell="1" allowOverlap="1" wp14:anchorId="05178A8F" wp14:editId="6B78D14A">
          <wp:simplePos x="0" y="0"/>
          <wp:positionH relativeFrom="page">
            <wp:align>center</wp:align>
          </wp:positionH>
          <wp:positionV relativeFrom="page">
            <wp:align>top</wp:align>
          </wp:positionV>
          <wp:extent cx="2401200" cy="14400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0" locked="0" layoutInCell="1" allowOverlap="1" wp14:anchorId="56118C56" wp14:editId="48463136">
          <wp:simplePos x="0" y="0"/>
          <wp:positionH relativeFrom="page">
            <wp:align>center</wp:align>
          </wp:positionH>
          <wp:positionV relativeFrom="paragraph">
            <wp:posOffset>-875030</wp:posOffset>
          </wp:positionV>
          <wp:extent cx="3206216" cy="2403692"/>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pic:blipFill>
                <pic:spPr>
                  <a:xfrm>
                    <a:off x="0" y="0"/>
                    <a:ext cx="3206216" cy="2403692"/>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2A9A65C9">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EBBB0"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039C8"/>
    <w:rsid w:val="00046A91"/>
    <w:rsid w:val="00050D1F"/>
    <w:rsid w:val="0009756C"/>
    <w:rsid w:val="000A6505"/>
    <w:rsid w:val="000D7F91"/>
    <w:rsid w:val="000E1DCE"/>
    <w:rsid w:val="000F052B"/>
    <w:rsid w:val="00100CC4"/>
    <w:rsid w:val="00113941"/>
    <w:rsid w:val="00130A2F"/>
    <w:rsid w:val="001444F8"/>
    <w:rsid w:val="00147670"/>
    <w:rsid w:val="001550C7"/>
    <w:rsid w:val="00155A80"/>
    <w:rsid w:val="00171F6D"/>
    <w:rsid w:val="001A0D48"/>
    <w:rsid w:val="001C4756"/>
    <w:rsid w:val="001C4A8E"/>
    <w:rsid w:val="001C7565"/>
    <w:rsid w:val="00206494"/>
    <w:rsid w:val="00224945"/>
    <w:rsid w:val="00225B96"/>
    <w:rsid w:val="00226C4C"/>
    <w:rsid w:val="0025566E"/>
    <w:rsid w:val="00261D2A"/>
    <w:rsid w:val="0026285C"/>
    <w:rsid w:val="002658FB"/>
    <w:rsid w:val="002719AB"/>
    <w:rsid w:val="00286993"/>
    <w:rsid w:val="002D16A0"/>
    <w:rsid w:val="002F4455"/>
    <w:rsid w:val="0034576E"/>
    <w:rsid w:val="00352056"/>
    <w:rsid w:val="003840B8"/>
    <w:rsid w:val="00396B0B"/>
    <w:rsid w:val="003A6D85"/>
    <w:rsid w:val="003D41E3"/>
    <w:rsid w:val="003D5740"/>
    <w:rsid w:val="003F0460"/>
    <w:rsid w:val="003F6F57"/>
    <w:rsid w:val="0042691A"/>
    <w:rsid w:val="00430246"/>
    <w:rsid w:val="004365BC"/>
    <w:rsid w:val="00437B32"/>
    <w:rsid w:val="00450A5E"/>
    <w:rsid w:val="00452BC5"/>
    <w:rsid w:val="00457403"/>
    <w:rsid w:val="004900A5"/>
    <w:rsid w:val="004A1192"/>
    <w:rsid w:val="004A2A01"/>
    <w:rsid w:val="004B772B"/>
    <w:rsid w:val="0051481A"/>
    <w:rsid w:val="00522D9C"/>
    <w:rsid w:val="00534E13"/>
    <w:rsid w:val="00542F43"/>
    <w:rsid w:val="0055085A"/>
    <w:rsid w:val="0055399A"/>
    <w:rsid w:val="0055716E"/>
    <w:rsid w:val="00572025"/>
    <w:rsid w:val="00574DA5"/>
    <w:rsid w:val="005C5B9A"/>
    <w:rsid w:val="005E4108"/>
    <w:rsid w:val="005E6C1E"/>
    <w:rsid w:val="005F0FF9"/>
    <w:rsid w:val="005F286A"/>
    <w:rsid w:val="005F6643"/>
    <w:rsid w:val="00615A41"/>
    <w:rsid w:val="0061727F"/>
    <w:rsid w:val="006444D2"/>
    <w:rsid w:val="00646E3D"/>
    <w:rsid w:val="006550A0"/>
    <w:rsid w:val="00665640"/>
    <w:rsid w:val="006A14AE"/>
    <w:rsid w:val="006A69E8"/>
    <w:rsid w:val="006B1210"/>
    <w:rsid w:val="006D28B5"/>
    <w:rsid w:val="006D5809"/>
    <w:rsid w:val="006D611D"/>
    <w:rsid w:val="006F02D2"/>
    <w:rsid w:val="0071564C"/>
    <w:rsid w:val="007217DC"/>
    <w:rsid w:val="007464C3"/>
    <w:rsid w:val="007543CE"/>
    <w:rsid w:val="0076144C"/>
    <w:rsid w:val="00772511"/>
    <w:rsid w:val="007743B3"/>
    <w:rsid w:val="007870D3"/>
    <w:rsid w:val="00791DB2"/>
    <w:rsid w:val="007A064B"/>
    <w:rsid w:val="007A0D46"/>
    <w:rsid w:val="007B7B17"/>
    <w:rsid w:val="007C6FB9"/>
    <w:rsid w:val="007F27BD"/>
    <w:rsid w:val="00811E61"/>
    <w:rsid w:val="0082107E"/>
    <w:rsid w:val="0086631E"/>
    <w:rsid w:val="00870EC3"/>
    <w:rsid w:val="00873A81"/>
    <w:rsid w:val="00874C95"/>
    <w:rsid w:val="00894A14"/>
    <w:rsid w:val="008A1342"/>
    <w:rsid w:val="008C7BBB"/>
    <w:rsid w:val="008E4FDF"/>
    <w:rsid w:val="008F0FC9"/>
    <w:rsid w:val="008F167E"/>
    <w:rsid w:val="008F45B4"/>
    <w:rsid w:val="00936647"/>
    <w:rsid w:val="0094633F"/>
    <w:rsid w:val="00985E34"/>
    <w:rsid w:val="00992F77"/>
    <w:rsid w:val="009B210D"/>
    <w:rsid w:val="009B5A17"/>
    <w:rsid w:val="009C2FDD"/>
    <w:rsid w:val="009C7010"/>
    <w:rsid w:val="009D4EFF"/>
    <w:rsid w:val="009E2900"/>
    <w:rsid w:val="009F42A6"/>
    <w:rsid w:val="00A24997"/>
    <w:rsid w:val="00A252B8"/>
    <w:rsid w:val="00A279CA"/>
    <w:rsid w:val="00A3029D"/>
    <w:rsid w:val="00A327F4"/>
    <w:rsid w:val="00A47C8E"/>
    <w:rsid w:val="00A52543"/>
    <w:rsid w:val="00A6043A"/>
    <w:rsid w:val="00A9130D"/>
    <w:rsid w:val="00AA2AFB"/>
    <w:rsid w:val="00AA63AD"/>
    <w:rsid w:val="00AA7A1D"/>
    <w:rsid w:val="00AB2218"/>
    <w:rsid w:val="00AE57B5"/>
    <w:rsid w:val="00B310B5"/>
    <w:rsid w:val="00B36A39"/>
    <w:rsid w:val="00B377B3"/>
    <w:rsid w:val="00B57933"/>
    <w:rsid w:val="00B61543"/>
    <w:rsid w:val="00B63BDD"/>
    <w:rsid w:val="00B84F0D"/>
    <w:rsid w:val="00B85165"/>
    <w:rsid w:val="00BB1741"/>
    <w:rsid w:val="00BB231A"/>
    <w:rsid w:val="00BB5A21"/>
    <w:rsid w:val="00BD1967"/>
    <w:rsid w:val="00BF1D1A"/>
    <w:rsid w:val="00BF416A"/>
    <w:rsid w:val="00C0128E"/>
    <w:rsid w:val="00C25EB6"/>
    <w:rsid w:val="00C32C97"/>
    <w:rsid w:val="00C410A0"/>
    <w:rsid w:val="00C60611"/>
    <w:rsid w:val="00C63460"/>
    <w:rsid w:val="00C8153C"/>
    <w:rsid w:val="00C85DC3"/>
    <w:rsid w:val="00C8651B"/>
    <w:rsid w:val="00C94E3C"/>
    <w:rsid w:val="00CB7D32"/>
    <w:rsid w:val="00CC5B66"/>
    <w:rsid w:val="00CD4383"/>
    <w:rsid w:val="00D0103B"/>
    <w:rsid w:val="00D26C07"/>
    <w:rsid w:val="00D37F55"/>
    <w:rsid w:val="00D61995"/>
    <w:rsid w:val="00D7743B"/>
    <w:rsid w:val="00D81B1E"/>
    <w:rsid w:val="00D83E60"/>
    <w:rsid w:val="00DA1915"/>
    <w:rsid w:val="00DB0D5C"/>
    <w:rsid w:val="00DB1918"/>
    <w:rsid w:val="00DD415C"/>
    <w:rsid w:val="00DE388D"/>
    <w:rsid w:val="00DE4BBF"/>
    <w:rsid w:val="00DF17D0"/>
    <w:rsid w:val="00E207FF"/>
    <w:rsid w:val="00E349D5"/>
    <w:rsid w:val="00E402A3"/>
    <w:rsid w:val="00E40D30"/>
    <w:rsid w:val="00E7252F"/>
    <w:rsid w:val="00E736B1"/>
    <w:rsid w:val="00EB0DA6"/>
    <w:rsid w:val="00ED24E6"/>
    <w:rsid w:val="00ED3C9A"/>
    <w:rsid w:val="00EE667C"/>
    <w:rsid w:val="00F2207B"/>
    <w:rsid w:val="00F340B7"/>
    <w:rsid w:val="00F55873"/>
    <w:rsid w:val="00F8430B"/>
    <w:rsid w:val="00F90EA2"/>
    <w:rsid w:val="00FA3271"/>
    <w:rsid w:val="00FA6517"/>
    <w:rsid w:val="00FC186C"/>
    <w:rsid w:val="00FC2DAD"/>
    <w:rsid w:val="00FD0F5A"/>
    <w:rsid w:val="00FD2773"/>
    <w:rsid w:val="00FE5153"/>
    <w:rsid w:val="00FF1204"/>
    <w:rsid w:val="0657A5DF"/>
    <w:rsid w:val="22250F8F"/>
    <w:rsid w:val="27A9F201"/>
    <w:rsid w:val="3E1CD023"/>
    <w:rsid w:val="6604CC0F"/>
    <w:rsid w:val="69D686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Jutumullitekst">
    <w:name w:val="Balloon Text"/>
    <w:basedOn w:val="Normaallaad"/>
    <w:link w:val="JutumullitekstMrk"/>
    <w:uiPriority w:val="99"/>
    <w:semiHidden/>
    <w:unhideWhenUsed/>
    <w:rsid w:val="008A134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A1342"/>
    <w:rPr>
      <w:rFonts w:ascii="Segoe UI" w:hAnsi="Segoe UI" w:cs="Segoe UI"/>
      <w:sz w:val="18"/>
      <w:szCs w:val="18"/>
      <w:lang w:val="et-EE"/>
    </w:rPr>
  </w:style>
  <w:style w:type="character" w:styleId="Lahendamatamainimine">
    <w:name w:val="Unresolved Mention"/>
    <w:basedOn w:val="Liguvaikefont"/>
    <w:uiPriority w:val="99"/>
    <w:semiHidden/>
    <w:unhideWhenUsed/>
    <w:rsid w:val="00003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875116748">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 w:id="198904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kohus.ee" TargetMode="External"/><Relationship Id="rId1" Type="http://schemas.openxmlformats.org/officeDocument/2006/relationships/hyperlink" Target="mailto:info@kohus.e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30_1_originaal xmlns="3d33191f-4baf-43ed-a49a-f9adda6c15fb" xsi:nil="true"/>
    <juuli2025 xmlns="3d33191f-4baf-43ed-a49a-f9adda6c15fb" xsi:nil="true"/>
    <link xmlns="3d33191f-4baf-43ed-a49a-f9adda6c15fb">
      <Url xsi:nil="true"/>
      <Description xsi:nil="true"/>
    </link>
    <September xmlns="3d33191f-4baf-43ed-a49a-f9adda6c15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5FEC043A778F4D9B58989BF99B6E33" ma:contentTypeVersion="4" ma:contentTypeDescription="Loo uus dokument" ma:contentTypeScope="" ma:versionID="8e065e594d5ea63fac6c9b732325c93e">
  <xsd:schema xmlns:xsd="http://www.w3.org/2001/XMLSchema" xmlns:xs="http://www.w3.org/2001/XMLSchema" xmlns:p="http://schemas.microsoft.com/office/2006/metadata/properties" xmlns:ns2="3d33191f-4baf-43ed-a49a-f9adda6c15fb" targetNamespace="http://schemas.microsoft.com/office/2006/metadata/properties" ma:root="true" ma:fieldsID="efe98f6041ccbfa24fad6aec7bbf8bf6" ns2:_="">
    <xsd:import namespace="3d33191f-4baf-43ed-a49a-f9adda6c15fb"/>
    <xsd:element name="properties">
      <xsd:complexType>
        <xsd:sequence>
          <xsd:element name="documentManagement">
            <xsd:complexType>
              <xsd:all>
                <xsd:element ref="ns2:_x0030_1_originaal" minOccurs="0"/>
                <xsd:element ref="ns2:link" minOccurs="0"/>
                <xsd:element ref="ns2:juuli2025" minOccurs="0"/>
                <xsd:element ref="ns2:Sept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191f-4baf-43ed-a49a-f9adda6c15fb" elementFormDefault="qualified">
    <xsd:import namespace="http://schemas.microsoft.com/office/2006/documentManagement/types"/>
    <xsd:import namespace="http://schemas.microsoft.com/office/infopath/2007/PartnerControls"/>
    <xsd:element name="_x0030_1_originaal" ma:index="8" nillable="true" ma:displayName="01_originaal" ma:format="Dropdown" ma:internalName="_x0030_1_originaa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juuli2025" ma:index="10" nillable="true" ma:displayName="juuli 2025" ma:format="Dropdown" ma:internalName="juuli2025">
      <xsd:simpleType>
        <xsd:restriction base="dms:Text">
          <xsd:maxLength value="255"/>
        </xsd:restriction>
      </xsd:simpleType>
    </xsd:element>
    <xsd:element name="September" ma:index="11" nillable="true" ma:displayName="September" ma:format="Dropdown" ma:internalName="Septe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4A16A-B32A-4030-AFB4-8858CEE8E0DA}">
  <ds:schemaRefs>
    <ds:schemaRef ds:uri="http://schemas.openxmlformats.org/officeDocument/2006/bibliography"/>
  </ds:schemaRefs>
</ds:datastoreItem>
</file>

<file path=customXml/itemProps2.xml><?xml version="1.0" encoding="utf-8"?>
<ds:datastoreItem xmlns:ds="http://schemas.openxmlformats.org/officeDocument/2006/customXml" ds:itemID="{E238CBBE-D57D-46E7-BC2B-59583E086177}">
  <ds:schemaRefs>
    <ds:schemaRef ds:uri="http://schemas.microsoft.com/office/2006/metadata/properties"/>
    <ds:schemaRef ds:uri="http://schemas.microsoft.com/office/infopath/2007/PartnerControls"/>
    <ds:schemaRef ds:uri="3d33191f-4baf-43ed-a49a-f9adda6c15fb"/>
  </ds:schemaRefs>
</ds:datastoreItem>
</file>

<file path=customXml/itemProps3.xml><?xml version="1.0" encoding="utf-8"?>
<ds:datastoreItem xmlns:ds="http://schemas.openxmlformats.org/officeDocument/2006/customXml" ds:itemID="{1AA60225-C01B-4DF9-A33A-87CB2E7B6910}">
  <ds:schemaRefs>
    <ds:schemaRef ds:uri="http://schemas.microsoft.com/sharepoint/v3/contenttype/forms"/>
  </ds:schemaRefs>
</ds:datastoreItem>
</file>

<file path=customXml/itemProps4.xml><?xml version="1.0" encoding="utf-8"?>
<ds:datastoreItem xmlns:ds="http://schemas.openxmlformats.org/officeDocument/2006/customXml" ds:itemID="{99321D25-AD6C-40DA-8F0C-D9EA6FF8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191f-4baf-43ed-a49a-f9adda6c1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399</Words>
  <Characters>2319</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Priit Kama - VMK</cp:lastModifiedBy>
  <cp:revision>6</cp:revision>
  <cp:lastPrinted>2021-04-07T10:49:00Z</cp:lastPrinted>
  <dcterms:created xsi:type="dcterms:W3CDTF">2025-12-03T18:42:00Z</dcterms:created>
  <dcterms:modified xsi:type="dcterms:W3CDTF">2025-12-03T18:46:00Z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0x010100F85FEC043A778F4D9B58989BF99B6E33</vt:lpwstr>
  </property>
  <property fmtid="{D5CDD505-2E9C-101B-9397-08002B2CF9AE}" pid="3" name="Order">
    <vt:r8>22946800</vt:r8>
  </property>
  <property fmtid="{D5CDD505-2E9C-101B-9397-08002B2CF9AE}" pid="4" name="MSIP_Label_defa4170-0d19-0005-0004-bc88714345d2_Enabled">
    <vt:lpwstr>true</vt:lpwstr>
  </property>
  <property fmtid="{D5CDD505-2E9C-101B-9397-08002B2CF9AE}" pid="5" name="MSIP_Label_defa4170-0d19-0005-0004-bc88714345d2_SetDate">
    <vt:lpwstr>2025-06-26T07:15:06Z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f47a016e-a2e0-43d2-9ab6-08a1dceffb7f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